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58" w:rsidRDefault="00D23958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C5807" w:rsidRPr="009432E4" w:rsidTr="00D23958">
        <w:trPr>
          <w:jc w:val="center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958" w:rsidRPr="00786D5E" w:rsidRDefault="00D23958" w:rsidP="00D2395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78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 xml:space="preserve">RESMİ GAZETE SAYISI: </w:t>
            </w:r>
            <w:r w:rsidR="00954977" w:rsidRPr="0078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31725</w:t>
            </w:r>
            <w:r w:rsidRPr="0078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78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 xml:space="preserve">         RESMİ GAZETE TARİHİ: </w:t>
            </w:r>
            <w:r w:rsidR="00594174" w:rsidRPr="0078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  <w:t>20.01.2022</w:t>
            </w:r>
          </w:p>
          <w:p w:rsidR="00D23958" w:rsidRPr="009432E4" w:rsidRDefault="00D23958">
            <w:pPr>
              <w:rPr>
                <w:sz w:val="24"/>
                <w:szCs w:val="24"/>
              </w:rPr>
            </w:pPr>
          </w:p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7C5807" w:rsidRPr="009432E4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3958" w:rsidRPr="009432E4" w:rsidRDefault="00D23958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Kamu İhale Kurumundan:</w:t>
                  </w:r>
                </w:p>
                <w:p w:rsidR="007C5807" w:rsidRPr="009432E4" w:rsidRDefault="007C5807" w:rsidP="007C5807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KAMU İHALE TEBLİĞİ</w:t>
                  </w:r>
                  <w:bookmarkStart w:id="0" w:name="_GoBack"/>
                  <w:bookmarkEnd w:id="0"/>
                </w:p>
                <w:p w:rsidR="007C5807" w:rsidRPr="009432E4" w:rsidRDefault="007C5807" w:rsidP="007C5807">
                  <w:pPr>
                    <w:spacing w:after="2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(TEBLİĞ NO: 2022/1)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Amaç ve kapsam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 – </w:t>
                  </w: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Tebliğin amacı, 4/1/2002 tarihli ve 4734 sayılı Kamu İhale Kanununda belirtilen eşik değerlerin ve parasal limitlerin, Türkiye İstatistik Kurumu tarafından açıklanan 2021 yılı Aralık ayı Yurt İçi Üretici Fiyat Endeksi (Yİ-ÜFE) yıllık değişim oranında (%79,89) arttırılarak güncellenmesidir.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Dayanak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 – </w:t>
                  </w: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Tebliğ, 4734 sayılı Kanunun 67 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nci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maddesine dayanılarak hazırlanmıştır.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Güncellenen hususlar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 – </w:t>
                  </w: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Tebliğ ile 1/2/2022 tarihinden itibaren geçerli olmak üzere 4734 sayılı Kanunun;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a) 3 üncü maddesinin birinci fıkrasının (g) bendinde belirtilen 18.619.202,-TL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Onsekizmilyonaltıyüzondokuzbinikiyüziki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 33.494.082,-TL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Otuzüçmilyondörtyüzdoksandörtbinsekseniki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 8 inci maddesinin birinci fıkrasının;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 (a) bendinde belirtilen 2.225.824,-TL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İkimilyonikiyüzyirmibeşbinsekizyüzyirmidört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4.004.034,-TL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Dörtmilyondörtbinotuzdört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2) (b) bendinde belirtilen 3.709.717,-TL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Üçmilyonyediyüzdokuzbinyediyüzonyedi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6.673.409,-TL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Altımilyonaltıyüzyetmişüçbindörtyüzdokuz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3) (c) bendinde belirtilen 81.614.303,-TL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Seksenbirmilyonaltıyüzondörtbinüçyüzüç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146.815.969,-TL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Yüzkırkaltımilyonsekizyüzonbeşbindokuzyüzaltmışdokuz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 13 üncü maddesinin birinci fıkrasının (b) bendinin;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 (1) numaralı alt bendinde belirtilen 242.832,-TL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İkiyüzkırkikibinsekizyüzotuziki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436.830,-TL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Dörtyüzotuzaltıbinsekizyüzotuz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 485.689,-TL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Dörtyüzseksenbeşbinaltıyüzseksendokuz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873.705,-TL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Sekizyüzyetmişüçbinyediyüzbeş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2) (2) numaralı alt bendinde belirtilen 242.832,-TL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İkiyüzkırkikibinsekizyüzotuziki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436.830,-TL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Dörtyüzotuzaltıbinsekizyüzotuz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  485.689,-TL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Dörtyüzseksenbeşbinaltıyüzseksendokuz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873.705,-TL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Sekizyüzyetmişüçbinyediyüzbeş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 4.047.628,-TL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Dörtmilyonkırkyedibinaltıyüzyirmisekiz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7.281.278,-TL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Yedimilyonikiyüzseksenbirbinikiyüzyetmişsekiz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3) (3) numaralı alt bendinde belirtilen 485.689,-TL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Dörtyüzseksenbeşbinaltıyüzseksendokuz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873.705,-TL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Sekizyüzyetmişüçbinyediyüzbeş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Türk Lirası), 4.047.628,-TL </w:t>
                  </w: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Dörtmilyonkırkyedibinaltıyüzyirmisekiz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7.281.278,-TL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Yedimilyonikiyüzseksenbirbinikiyüzyetmişsekiz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ç) 21 inci maddesinin birinci fıkrasının (f) bendinde belirtilen 404.732,-TL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Dörtyüzdörtbinyediyüzotuziki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728.072,-TL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Yediyüzyirmisekizbinyetmişiki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 22 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nci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maddesinin birinci fıkrasının (d) bendinde belirtilen 121.405,-TL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Yüzyirmibirbindörtyüzbeş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218.395,-TL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İkiyüzonsekizbinüçyüzdoksanbeş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 40.443,-TL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Kırkbindörtyüzkırküç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72.752,-TL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Yetmişikibinyediyüzelliiki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e) 53 üncü maddesinin birinci fıkrasının (j) bendinin;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 (1) numaralı alt bendinde belirtilen 809.496,-TL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Sekizyüzdokuzbindörtyüzdoksanaltı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 1.456.202,-TL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Birmilyondörtyüzellialtıbinikiyüziki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2) (2) numaralı alt bendinde belirtilen 1.281.438,-TL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Birmilyonikiyüzseksenbirbindörtyüzotuzsekiz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Türk Lirası</w:t>
                  </w:r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) 2.305.178,-TL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İkimilyonüçyüzbeşbinyüzyetmişsekiz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 7.682,-TL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Yedibinaltıyüzsekseniki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 13.819,-TL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Onüçbinsekizyüzondokuz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 5.125.768,-TL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Beşmilyonyüzyirmibeşbinyediyüzaltmışsekiz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 9.220.744,-TL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Dokuzmilyonikiyüzyirmibinyediyüzkırkdört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 15.373,-TL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Onbeşbinüçyüzyetmişüç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 27.654,-TL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Yirmiyedibinaltıyüzellidört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 38.443.271,-TL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Otuzsekizmilyondörtyüzkırküçbinikiyüzyetmişbir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 69.155.600,-TL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Altmışdokuzmilyonyüzellibeşbinaltıyüz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 23.060,-TL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Yirmiüçbinaltmış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 41.482,-TL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Kırkbirbindörtyüzsekseniki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 30.750,-TL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Otuzbinyediyüzelli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 55.316,-TL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Ellibeşbinüçyüzonaltı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tr-TR"/>
                    </w:rPr>
                    <w:t> Türk Lirası),</w:t>
                  </w:r>
                  <w:proofErr w:type="gramEnd"/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f) 62 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nci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 maddesinin birinci fıkrasının (h) bendinde belirtilen 449.259,-TL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Dörtyüzkırkdokuzbinikiyüzellidokuz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 Türk Lirası) 808.172,-TL (</w:t>
                  </w:r>
                  <w:proofErr w:type="spellStart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Sekizyüzsekizbinyüzyetmişiki</w:t>
                  </w:r>
                  <w:proofErr w:type="spellEnd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 Türk Lirası),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olarak</w:t>
                  </w:r>
                  <w:proofErr w:type="gramEnd"/>
                  <w:r w:rsidRPr="009432E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tr-TR"/>
                    </w:rPr>
                    <w:t> güncellenmiştir.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 Yukarıda belirtilen eşik değerler ve parasal limitlere ilişkin olarak, bir önceki dönem ile karşılaştırmalı değerler, ayrıca tablo halinde ekte yer almaktadır.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Önceki bütçe statüleri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 – </w:t>
                  </w: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İdarelerin tabi oldukları eşik değerler ve parasal limitlerin belirlenmesinde 10/12/2003 tarihli ve 5018 sayılı Kamu Malî Yönetimi ve Kontrol Kanununun yürürlüğe girmesinden önceki bütçe statüleri göz önünde bulundurulur.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Yürürlük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5 – </w:t>
                  </w: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Tebliğ 1/2/2022 tarihinde yürürlüğe girer.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Yürütme</w:t>
                  </w:r>
                </w:p>
                <w:p w:rsidR="007C5807" w:rsidRPr="009432E4" w:rsidRDefault="007C5807" w:rsidP="007C580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6 – </w:t>
                  </w: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Tebliğ hükümlerini Kamu İhale Kurumu Başkanı yürütür.</w:t>
                  </w:r>
                </w:p>
                <w:p w:rsidR="007C5807" w:rsidRPr="009432E4" w:rsidRDefault="007C5807" w:rsidP="00EB1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43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9432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C5807" w:rsidRPr="009432E4" w:rsidRDefault="007C5807" w:rsidP="007C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C5807" w:rsidRPr="009432E4" w:rsidRDefault="007C5807" w:rsidP="007C5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432E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CF2093" w:rsidRPr="009432E4" w:rsidRDefault="00CF2093">
      <w:pPr>
        <w:rPr>
          <w:sz w:val="24"/>
          <w:szCs w:val="24"/>
        </w:rPr>
      </w:pPr>
    </w:p>
    <w:p w:rsidR="00EB172C" w:rsidRPr="009432E4" w:rsidRDefault="00EB172C">
      <w:pPr>
        <w:rPr>
          <w:sz w:val="24"/>
          <w:szCs w:val="24"/>
        </w:rPr>
      </w:pPr>
    </w:p>
    <w:p w:rsidR="00EB172C" w:rsidRDefault="00EB172C"/>
    <w:p w:rsidR="00EB172C" w:rsidRDefault="00EB172C"/>
    <w:p w:rsidR="00EB172C" w:rsidRDefault="00EB172C"/>
    <w:p w:rsidR="00EB172C" w:rsidRDefault="00EB172C"/>
    <w:p w:rsidR="00EB172C" w:rsidRDefault="00EB172C"/>
    <w:p w:rsidR="00EB172C" w:rsidRPr="00EB172C" w:rsidRDefault="00EB172C" w:rsidP="00EB172C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1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</w:t>
      </w:r>
    </w:p>
    <w:p w:rsidR="00EB172C" w:rsidRPr="00EB172C" w:rsidRDefault="00EB172C" w:rsidP="00EB172C">
      <w:pPr>
        <w:tabs>
          <w:tab w:val="left" w:pos="566"/>
        </w:tabs>
        <w:spacing w:after="0" w:line="240" w:lineRule="exact"/>
        <w:ind w:right="284"/>
        <w:jc w:val="right"/>
        <w:rPr>
          <w:rFonts w:ascii="Times New Roman" w:eastAsia="ヒラギノ明朝Pro W3" w:hAnsi="Times New Roman" w:cs="Times New Roman"/>
          <w:sz w:val="24"/>
          <w:szCs w:val="24"/>
          <w:lang w:eastAsia="tr-TR"/>
        </w:rPr>
      </w:pPr>
    </w:p>
    <w:p w:rsidR="00EB172C" w:rsidRPr="00EB172C" w:rsidRDefault="00EB172C" w:rsidP="00EB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172C" w:rsidRPr="00EB172C" w:rsidRDefault="00EB172C" w:rsidP="00EB172C">
      <w:pPr>
        <w:spacing w:after="0" w:line="240" w:lineRule="exact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1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4734 SAYILI KANUN’DA YER ALAN EŞİK DEĞERLER VE PARASAL LİMİTLERİN BİR ÖNCEKİ DÖNEM İLE KARŞILAŞTIRMALI </w:t>
      </w:r>
    </w:p>
    <w:p w:rsidR="00EB172C" w:rsidRPr="00EB172C" w:rsidRDefault="00EB172C" w:rsidP="00EB172C">
      <w:pPr>
        <w:spacing w:after="0" w:line="240" w:lineRule="exact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1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DEĞERLERİNE İLİŞKİN TABLO</w:t>
      </w:r>
    </w:p>
    <w:p w:rsidR="00EB172C" w:rsidRPr="00EB172C" w:rsidRDefault="00EB172C" w:rsidP="00EB172C">
      <w:pPr>
        <w:spacing w:after="0" w:line="240" w:lineRule="exact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4397"/>
      </w:tblGrid>
      <w:tr w:rsidR="00EB172C" w:rsidRPr="00EB172C" w:rsidTr="00D549EF">
        <w:trPr>
          <w:trHeight w:val="1514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31/1/2022 TARİHİNE KADAR</w:t>
            </w: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UYGULANAN EŞİK DEĞERLER İLE PARASAL LİMİTLER VE</w:t>
            </w: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TUTARLAR (TL)</w:t>
            </w: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1/2/2022 – 31/1/2023 DÖNEMİNDE UYGULANACAK EŞİK DEĞERLER</w:t>
            </w: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 PARASAL LİMİTLER VE</w:t>
            </w: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TUTARLAR (TL)</w:t>
            </w:r>
          </w:p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314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EŞİK DEĞERLER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EŞİK DEĞERLER</w:t>
            </w:r>
          </w:p>
        </w:tc>
      </w:tr>
      <w:tr w:rsidR="00EB172C" w:rsidRPr="00EB172C" w:rsidTr="00D549EF">
        <w:trPr>
          <w:trHeight w:val="308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8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tr-TR"/>
              </w:rPr>
            </w:pPr>
          </w:p>
        </w:tc>
      </w:tr>
      <w:tr w:rsidR="00EB172C" w:rsidRPr="00EB172C" w:rsidTr="00D549EF">
        <w:trPr>
          <w:trHeight w:val="150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2.225.824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4.004.034</w:t>
            </w:r>
          </w:p>
        </w:tc>
      </w:tr>
      <w:tr w:rsidR="00EB172C" w:rsidRPr="00EB172C" w:rsidTr="00D549EF">
        <w:trPr>
          <w:trHeight w:val="166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3.709.717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6.673.409</w:t>
            </w:r>
          </w:p>
        </w:tc>
      </w:tr>
      <w:tr w:rsidR="00EB172C" w:rsidRPr="00EB172C" w:rsidTr="00D549EF">
        <w:trPr>
          <w:trHeight w:val="313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81.614.303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146.815.969</w:t>
            </w:r>
          </w:p>
        </w:tc>
      </w:tr>
      <w:tr w:rsidR="00EB172C" w:rsidRPr="00EB172C" w:rsidTr="00D549EF">
        <w:trPr>
          <w:trHeight w:hRule="exact" w:val="207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39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PARASAL LİMİTLER VE TUTARLAR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PARASAL LİMİTLER VE TUTARLAR</w:t>
            </w:r>
          </w:p>
        </w:tc>
      </w:tr>
      <w:tr w:rsidR="00EB172C" w:rsidRPr="00EB172C" w:rsidTr="00D549EF">
        <w:trPr>
          <w:trHeight w:val="314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3 (g)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251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18.619.202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33.494.082</w:t>
            </w:r>
          </w:p>
        </w:tc>
      </w:tr>
      <w:tr w:rsidR="00EB172C" w:rsidRPr="00EB172C" w:rsidTr="00D549EF">
        <w:trPr>
          <w:trHeight w:val="238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13 (b)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219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242.832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436.830</w:t>
            </w:r>
          </w:p>
        </w:tc>
      </w:tr>
      <w:tr w:rsidR="00EB172C" w:rsidRPr="00EB172C" w:rsidTr="00D549EF">
        <w:trPr>
          <w:trHeight w:val="205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485.689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873.705</w:t>
            </w:r>
          </w:p>
        </w:tc>
      </w:tr>
      <w:tr w:rsidR="00EB172C" w:rsidRPr="00EB172C" w:rsidTr="00D549EF">
        <w:trPr>
          <w:trHeight w:val="285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4.047.628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7.281.278</w:t>
            </w:r>
          </w:p>
        </w:tc>
      </w:tr>
      <w:tr w:rsidR="00EB172C" w:rsidRPr="00EB172C" w:rsidTr="00D549EF">
        <w:trPr>
          <w:trHeight w:val="212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21 (f)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138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404.732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728.072</w:t>
            </w:r>
          </w:p>
        </w:tc>
      </w:tr>
      <w:tr w:rsidR="00EB172C" w:rsidRPr="00EB172C" w:rsidTr="00D549EF">
        <w:trPr>
          <w:trHeight w:val="178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22 (d)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135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121.405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218.395</w:t>
            </w:r>
          </w:p>
        </w:tc>
      </w:tr>
      <w:tr w:rsidR="00EB172C" w:rsidRPr="00EB172C" w:rsidTr="00D549EF">
        <w:trPr>
          <w:trHeight w:val="276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40.443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72.752</w:t>
            </w:r>
          </w:p>
        </w:tc>
      </w:tr>
      <w:tr w:rsidR="00EB172C" w:rsidRPr="00EB172C" w:rsidTr="00D549EF">
        <w:trPr>
          <w:trHeight w:val="163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53 (j)/1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148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809.496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1.456.202</w:t>
            </w:r>
          </w:p>
        </w:tc>
      </w:tr>
      <w:tr w:rsidR="00EB172C" w:rsidRPr="00EB172C" w:rsidTr="00D549EF">
        <w:trPr>
          <w:trHeight w:val="271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53 (j)/2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203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1.281.438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2.305.178</w:t>
            </w:r>
          </w:p>
        </w:tc>
      </w:tr>
      <w:tr w:rsidR="00EB172C" w:rsidRPr="00EB172C" w:rsidTr="00D549EF">
        <w:trPr>
          <w:trHeight w:val="188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7.682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13.819</w:t>
            </w:r>
          </w:p>
        </w:tc>
      </w:tr>
      <w:tr w:rsidR="00EB172C" w:rsidRPr="00EB172C" w:rsidTr="00D549EF">
        <w:trPr>
          <w:trHeight w:val="193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5.125.768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9.220.744</w:t>
            </w:r>
          </w:p>
        </w:tc>
      </w:tr>
      <w:tr w:rsidR="00EB172C" w:rsidRPr="00EB172C" w:rsidTr="00D549EF">
        <w:trPr>
          <w:trHeight w:val="196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15.373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27.654</w:t>
            </w:r>
          </w:p>
        </w:tc>
      </w:tr>
      <w:tr w:rsidR="00EB172C" w:rsidRPr="00EB172C" w:rsidTr="00D549EF">
        <w:trPr>
          <w:trHeight w:val="187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38.443.271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69.155.600</w:t>
            </w:r>
          </w:p>
        </w:tc>
      </w:tr>
      <w:tr w:rsidR="00EB172C" w:rsidRPr="00EB172C" w:rsidTr="00D549EF">
        <w:trPr>
          <w:trHeight w:val="268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23.060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41.482</w:t>
            </w:r>
          </w:p>
        </w:tc>
      </w:tr>
      <w:tr w:rsidR="00EB172C" w:rsidRPr="00EB172C" w:rsidTr="00D549EF">
        <w:trPr>
          <w:trHeight w:val="257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30.750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55.316</w:t>
            </w:r>
          </w:p>
        </w:tc>
      </w:tr>
      <w:tr w:rsidR="00EB172C" w:rsidRPr="00EB172C" w:rsidTr="00D549EF">
        <w:trPr>
          <w:trHeight w:val="233"/>
        </w:trPr>
        <w:tc>
          <w:tcPr>
            <w:tcW w:w="4250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MADDE 62 (h)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B172C" w:rsidRPr="00EB172C" w:rsidTr="00D549EF">
        <w:trPr>
          <w:trHeight w:val="182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449.259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72C" w:rsidRPr="00EB172C" w:rsidRDefault="00EB172C" w:rsidP="00EB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7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808.172</w:t>
            </w:r>
          </w:p>
        </w:tc>
      </w:tr>
    </w:tbl>
    <w:p w:rsidR="00EB172C" w:rsidRDefault="00EB172C"/>
    <w:sectPr w:rsidR="00EB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07"/>
    <w:rsid w:val="00594174"/>
    <w:rsid w:val="00786D5E"/>
    <w:rsid w:val="007C5807"/>
    <w:rsid w:val="009432E4"/>
    <w:rsid w:val="00954977"/>
    <w:rsid w:val="00CF2093"/>
    <w:rsid w:val="00D23958"/>
    <w:rsid w:val="00EB172C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521E-B9DC-4D9D-AE07-1D05D97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Gökşen İçten</dc:creator>
  <cp:keywords/>
  <dc:description/>
  <cp:lastModifiedBy>Gökşen İçten</cp:lastModifiedBy>
  <cp:revision>9</cp:revision>
  <dcterms:created xsi:type="dcterms:W3CDTF">2022-01-20T07:57:00Z</dcterms:created>
  <dcterms:modified xsi:type="dcterms:W3CDTF">2022-01-20T09:29:00Z</dcterms:modified>
</cp:coreProperties>
</file>